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32" w:rsidRDefault="00C557D7" w:rsidP="00B17132">
      <w:r>
        <w:rPr>
          <w:noProof/>
          <w:lang w:eastAsia="pl-PL"/>
        </w:rPr>
        <w:drawing>
          <wp:inline distT="0" distB="0" distL="0" distR="0" wp14:anchorId="037CC0C1">
            <wp:extent cx="5761355" cy="6642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6CDA" w:rsidRDefault="00C56CDA" w:rsidP="00C557D7">
      <w:pPr>
        <w:jc w:val="both"/>
        <w:rPr>
          <w:b/>
        </w:rPr>
      </w:pPr>
    </w:p>
    <w:p w:rsidR="00C557D7" w:rsidRPr="008A6707" w:rsidRDefault="00C557D7" w:rsidP="004164FE">
      <w:pPr>
        <w:jc w:val="center"/>
        <w:rPr>
          <w:b/>
        </w:rPr>
      </w:pPr>
      <w:r>
        <w:rPr>
          <w:b/>
        </w:rPr>
        <w:t xml:space="preserve">Wycena </w:t>
      </w:r>
      <w:r w:rsidRPr="00B17132">
        <w:rPr>
          <w:b/>
        </w:rPr>
        <w:t>kosztu</w:t>
      </w:r>
      <w:r w:rsidR="00541546">
        <w:rPr>
          <w:b/>
        </w:rPr>
        <w:t xml:space="preserve"> </w:t>
      </w:r>
      <w:r w:rsidRPr="00B17132">
        <w:rPr>
          <w:b/>
        </w:rPr>
        <w:t xml:space="preserve">usługi polegającej na ocenie materiałów </w:t>
      </w:r>
      <w:r w:rsidR="00926108">
        <w:rPr>
          <w:b/>
        </w:rPr>
        <w:t>szkoleniowych</w:t>
      </w:r>
      <w:r w:rsidR="006C7601">
        <w:rPr>
          <w:b/>
        </w:rPr>
        <w:t xml:space="preserve"> </w:t>
      </w:r>
      <w:r w:rsidR="00EC478E">
        <w:rPr>
          <w:b/>
        </w:rPr>
        <w:t xml:space="preserve">z zakresu </w:t>
      </w:r>
      <w:r w:rsidR="009F110D">
        <w:rPr>
          <w:b/>
        </w:rPr>
        <w:t>międzynarodowych</w:t>
      </w:r>
      <w:r w:rsidR="006C7601" w:rsidRPr="006C7601">
        <w:rPr>
          <w:b/>
        </w:rPr>
        <w:t xml:space="preserve"> </w:t>
      </w:r>
      <w:r w:rsidR="0062412D">
        <w:rPr>
          <w:b/>
        </w:rPr>
        <w:t>zamówień</w:t>
      </w:r>
      <w:r w:rsidR="006C7601" w:rsidRPr="006C7601">
        <w:rPr>
          <w:b/>
        </w:rPr>
        <w:t xml:space="preserve"> publicznych</w:t>
      </w:r>
      <w:r w:rsidR="008A6707">
        <w:rPr>
          <w:b/>
        </w:rPr>
        <w:t>.</w:t>
      </w:r>
    </w:p>
    <w:p w:rsidR="00C557D7" w:rsidRDefault="00C557D7" w:rsidP="00B17132">
      <w:pPr>
        <w:jc w:val="both"/>
      </w:pPr>
    </w:p>
    <w:p w:rsidR="0062412D" w:rsidRPr="004627DF" w:rsidRDefault="00C557D7" w:rsidP="0062412D">
      <w:pPr>
        <w:spacing w:line="240" w:lineRule="auto"/>
        <w:jc w:val="both"/>
      </w:pPr>
      <w:r w:rsidRPr="004627DF">
        <w:rPr>
          <w:rFonts w:cs="Times New Roman"/>
        </w:rPr>
        <w:t xml:space="preserve">Polska Agencja Rozwoju Przedsiębiorczości, </w:t>
      </w:r>
      <w:r w:rsidRPr="004627DF">
        <w:t>w ramach procedury rozeznania rynku</w:t>
      </w:r>
      <w:r w:rsidR="00B17132" w:rsidRPr="004627DF">
        <w:t xml:space="preserve"> zwraca się z</w:t>
      </w:r>
      <w:r w:rsidR="005A0D31">
        <w:t> </w:t>
      </w:r>
      <w:r w:rsidR="00EC478E">
        <w:t>uprzejmą</w:t>
      </w:r>
      <w:r w:rsidR="00B17132" w:rsidRPr="004627DF">
        <w:t xml:space="preserve"> prośbą o oszacowanie kosztu usługi polegającej na</w:t>
      </w:r>
      <w:r w:rsidR="0062412D" w:rsidRPr="004627DF">
        <w:t>:</w:t>
      </w:r>
    </w:p>
    <w:p w:rsidR="0062412D" w:rsidRDefault="00B17132" w:rsidP="0062412D">
      <w:pPr>
        <w:spacing w:line="240" w:lineRule="auto"/>
        <w:jc w:val="both"/>
        <w:rPr>
          <w:b/>
        </w:rPr>
      </w:pPr>
      <w:r w:rsidRPr="008A6707">
        <w:rPr>
          <w:b/>
        </w:rPr>
        <w:t xml:space="preserve">ocenie materiałów </w:t>
      </w:r>
      <w:r w:rsidR="00926108" w:rsidRPr="008A6707">
        <w:rPr>
          <w:b/>
        </w:rPr>
        <w:t>szkoleniowych</w:t>
      </w:r>
      <w:r w:rsidRPr="008A6707">
        <w:rPr>
          <w:b/>
        </w:rPr>
        <w:t xml:space="preserve"> </w:t>
      </w:r>
      <w:r w:rsidR="006C7601" w:rsidRPr="006C7601">
        <w:rPr>
          <w:b/>
        </w:rPr>
        <w:t>z zakresu</w:t>
      </w:r>
      <w:r w:rsidR="0062412D">
        <w:rPr>
          <w:b/>
        </w:rPr>
        <w:t>:</w:t>
      </w:r>
    </w:p>
    <w:p w:rsidR="0062412D" w:rsidRDefault="0062412D" w:rsidP="004627DF">
      <w:pPr>
        <w:spacing w:line="240" w:lineRule="auto"/>
        <w:ind w:left="426" w:hanging="426"/>
        <w:jc w:val="both"/>
        <w:rPr>
          <w:b/>
        </w:rPr>
      </w:pPr>
      <w:r>
        <w:rPr>
          <w:b/>
        </w:rPr>
        <w:t>-</w:t>
      </w:r>
      <w:r w:rsidR="006C7601" w:rsidRPr="006C7601">
        <w:rPr>
          <w:b/>
        </w:rPr>
        <w:t xml:space="preserve"> zagranicznych zamówień publicznych </w:t>
      </w:r>
    </w:p>
    <w:p w:rsidR="0062412D" w:rsidRPr="004627DF" w:rsidRDefault="0062412D" w:rsidP="004627DF">
      <w:pPr>
        <w:spacing w:line="240" w:lineRule="auto"/>
        <w:ind w:left="426" w:hanging="284"/>
        <w:jc w:val="both"/>
      </w:pPr>
      <w:r w:rsidRPr="004627DF">
        <w:t>oraz</w:t>
      </w:r>
    </w:p>
    <w:p w:rsidR="0062412D" w:rsidRDefault="0062412D" w:rsidP="004627DF">
      <w:pPr>
        <w:spacing w:line="240" w:lineRule="auto"/>
        <w:ind w:left="426" w:hanging="426"/>
        <w:jc w:val="both"/>
      </w:pPr>
      <w:r>
        <w:rPr>
          <w:b/>
        </w:rPr>
        <w:t>-</w:t>
      </w:r>
      <w:r w:rsidR="006C7601">
        <w:rPr>
          <w:b/>
        </w:rPr>
        <w:t> </w:t>
      </w:r>
      <w:r w:rsidR="006C7601" w:rsidRPr="006C7601">
        <w:rPr>
          <w:b/>
        </w:rPr>
        <w:t>zamówie</w:t>
      </w:r>
      <w:r>
        <w:rPr>
          <w:b/>
        </w:rPr>
        <w:t>ń</w:t>
      </w:r>
      <w:r w:rsidR="006C7601" w:rsidRPr="006C7601">
        <w:rPr>
          <w:b/>
        </w:rPr>
        <w:t xml:space="preserve"> publicznych organizacji międzynarodowych</w:t>
      </w:r>
    </w:p>
    <w:p w:rsidR="0062412D" w:rsidRDefault="007063A5" w:rsidP="0062412D">
      <w:pPr>
        <w:spacing w:line="240" w:lineRule="auto"/>
        <w:jc w:val="both"/>
      </w:pPr>
      <w:r>
        <w:t xml:space="preserve">które będą </w:t>
      </w:r>
      <w:r w:rsidRPr="006C7601">
        <w:t>opracow</w:t>
      </w:r>
      <w:r>
        <w:t>y</w:t>
      </w:r>
      <w:r w:rsidRPr="006C7601">
        <w:t>wa</w:t>
      </w:r>
      <w:r>
        <w:t>ne</w:t>
      </w:r>
      <w:r w:rsidR="00B17132" w:rsidRPr="006C7601">
        <w:t xml:space="preserve"> przez </w:t>
      </w:r>
      <w:r w:rsidR="008A6707" w:rsidRPr="006C7601">
        <w:t>Beneficjent</w:t>
      </w:r>
      <w:r w:rsidR="006C7601" w:rsidRPr="006C7601">
        <w:t xml:space="preserve">a </w:t>
      </w:r>
      <w:r w:rsidR="008A6707" w:rsidRPr="006C7601">
        <w:t>realizując</w:t>
      </w:r>
      <w:r w:rsidR="006C7601" w:rsidRPr="006C7601">
        <w:t xml:space="preserve">ego projekt szkoleniowo-doradczy </w:t>
      </w:r>
      <w:r w:rsidRPr="006C7601">
        <w:t>skierowany</w:t>
      </w:r>
      <w:r>
        <w:t xml:space="preserve"> do przedstawicieli MMŚP z</w:t>
      </w:r>
      <w:r w:rsidR="004627DF">
        <w:t xml:space="preserve"> </w:t>
      </w:r>
      <w:r>
        <w:t>zakresu</w:t>
      </w:r>
      <w:r w:rsidR="0062412D" w:rsidRPr="006C7601">
        <w:t xml:space="preserve"> międzynarodowych zamówień publicznych</w:t>
      </w:r>
      <w:r w:rsidR="0062412D">
        <w:t>.</w:t>
      </w:r>
    </w:p>
    <w:p w:rsidR="006C7601" w:rsidRDefault="0062412D" w:rsidP="0062412D">
      <w:pPr>
        <w:spacing w:line="240" w:lineRule="auto"/>
        <w:jc w:val="both"/>
      </w:pPr>
      <w:r>
        <w:t xml:space="preserve">Projekt jest </w:t>
      </w:r>
      <w:r w:rsidR="00EC478E">
        <w:t>realizowany</w:t>
      </w:r>
      <w:r>
        <w:t xml:space="preserve"> </w:t>
      </w:r>
      <w:r w:rsidRPr="0062412D">
        <w:t xml:space="preserve">w ramach Działania 2.2: </w:t>
      </w:r>
      <w:r w:rsidRPr="0062412D">
        <w:rPr>
          <w:i/>
        </w:rPr>
        <w:t>Wsparcie na rzecz zarządzania strategicznego przedsiębiorstw oraz budowy przewagi konkurencyjnej na rynku</w:t>
      </w:r>
      <w:r w:rsidRPr="0062412D">
        <w:t>, POWER</w:t>
      </w:r>
      <w:r w:rsidRPr="0062412D">
        <w:rPr>
          <w:i/>
        </w:rPr>
        <w:t xml:space="preserve"> </w:t>
      </w:r>
      <w:r w:rsidRPr="0062412D">
        <w:t>2014-2020</w:t>
      </w:r>
      <w:r>
        <w:t>.</w:t>
      </w:r>
    </w:p>
    <w:p w:rsidR="007063A5" w:rsidRDefault="007063A5" w:rsidP="009019D2">
      <w:pPr>
        <w:spacing w:after="120" w:line="276" w:lineRule="auto"/>
        <w:jc w:val="both"/>
        <w:rPr>
          <w:b/>
        </w:rPr>
      </w:pPr>
    </w:p>
    <w:p w:rsidR="005F192C" w:rsidRDefault="005F192C" w:rsidP="009019D2">
      <w:pPr>
        <w:spacing w:after="120" w:line="276" w:lineRule="auto"/>
        <w:jc w:val="both"/>
        <w:rPr>
          <w:b/>
        </w:rPr>
      </w:pPr>
      <w:r>
        <w:rPr>
          <w:b/>
        </w:rPr>
        <w:t>Zakres planowanego zamówienia</w:t>
      </w:r>
      <w:r w:rsidR="00A31BF0">
        <w:rPr>
          <w:b/>
        </w:rPr>
        <w:t>:</w:t>
      </w:r>
    </w:p>
    <w:p w:rsidR="009019D2" w:rsidRPr="009019D2" w:rsidRDefault="009019D2" w:rsidP="009019D2">
      <w:pPr>
        <w:pStyle w:val="Akapitzlist"/>
        <w:numPr>
          <w:ilvl w:val="3"/>
          <w:numId w:val="2"/>
        </w:numPr>
        <w:tabs>
          <w:tab w:val="clear" w:pos="2094"/>
        </w:tabs>
        <w:spacing w:after="120" w:line="276" w:lineRule="auto"/>
        <w:ind w:left="426"/>
        <w:jc w:val="both"/>
        <w:rPr>
          <w:rFonts w:eastAsia="Times New Roman"/>
          <w:u w:val="single"/>
        </w:rPr>
      </w:pPr>
      <w:r w:rsidRPr="009019D2">
        <w:rPr>
          <w:rFonts w:eastAsia="Times New Roman"/>
          <w:u w:val="single"/>
        </w:rPr>
        <w:t xml:space="preserve">Materiały szkoleniowe będą dotyczyły nie </w:t>
      </w:r>
      <w:r w:rsidR="00D23D22">
        <w:rPr>
          <w:rFonts w:eastAsia="Times New Roman"/>
          <w:u w:val="single"/>
        </w:rPr>
        <w:t>więcej</w:t>
      </w:r>
      <w:r w:rsidRPr="009019D2">
        <w:rPr>
          <w:rFonts w:eastAsia="Times New Roman"/>
          <w:u w:val="single"/>
        </w:rPr>
        <w:t xml:space="preserve"> niż 40 zagranicznych rynków zamówień publicznych:</w:t>
      </w:r>
    </w:p>
    <w:p w:rsidR="009019D2" w:rsidRPr="009019D2" w:rsidRDefault="009019D2" w:rsidP="009019D2">
      <w:pPr>
        <w:pStyle w:val="Akapitzlist"/>
        <w:spacing w:after="120" w:line="276" w:lineRule="auto"/>
        <w:ind w:left="426"/>
        <w:jc w:val="both"/>
        <w:rPr>
          <w:rFonts w:eastAsia="Times New Roman"/>
          <w:sz w:val="12"/>
        </w:rPr>
      </w:pPr>
    </w:p>
    <w:p w:rsidR="009019D2" w:rsidRDefault="00EF7920" w:rsidP="009019D2">
      <w:pPr>
        <w:pStyle w:val="Akapitzlist"/>
        <w:numPr>
          <w:ilvl w:val="0"/>
          <w:numId w:val="11"/>
        </w:numPr>
        <w:tabs>
          <w:tab w:val="num" w:pos="1440"/>
        </w:tabs>
        <w:spacing w:after="120" w:line="276" w:lineRule="auto"/>
        <w:jc w:val="both"/>
      </w:pPr>
      <w:r>
        <w:t>krajów</w:t>
      </w:r>
      <w:r w:rsidR="009019D2" w:rsidRPr="003B00E2">
        <w:t xml:space="preserve"> europejski</w:t>
      </w:r>
      <w:r>
        <w:t>ch:</w:t>
      </w:r>
      <w:r w:rsidR="009019D2" w:rsidRPr="003B00E2">
        <w:t xml:space="preserve"> wybrane kraje Azji, Ameryki Północnej i Południowej, Afryki</w:t>
      </w:r>
      <w:r w:rsidR="009019D2">
        <w:t>;</w:t>
      </w:r>
    </w:p>
    <w:p w:rsidR="009019D2" w:rsidRPr="003B00E2" w:rsidRDefault="009019D2" w:rsidP="009019D2">
      <w:pPr>
        <w:pStyle w:val="Akapitzlist"/>
        <w:numPr>
          <w:ilvl w:val="0"/>
          <w:numId w:val="11"/>
        </w:numPr>
        <w:tabs>
          <w:tab w:val="num" w:pos="1440"/>
        </w:tabs>
        <w:spacing w:after="120" w:line="276" w:lineRule="auto"/>
        <w:jc w:val="both"/>
      </w:pPr>
      <w:r w:rsidRPr="003B00E2">
        <w:t>organizacji międzynarodowych, w tym:</w:t>
      </w:r>
    </w:p>
    <w:p w:rsidR="009019D2" w:rsidRPr="003B00E2" w:rsidRDefault="009019D2" w:rsidP="009019D2">
      <w:pPr>
        <w:pStyle w:val="Akapitzlist"/>
        <w:numPr>
          <w:ilvl w:val="0"/>
          <w:numId w:val="6"/>
        </w:numPr>
        <w:spacing w:after="120" w:line="276" w:lineRule="auto"/>
        <w:ind w:left="1353"/>
        <w:jc w:val="both"/>
      </w:pPr>
      <w:r w:rsidRPr="003B00E2">
        <w:t>systemu zamówień Narodów Zjednoczonych (NZ): UNDP, UNOPS, oraz podmiotów działających w ramach systemu NZ</w:t>
      </w:r>
      <w:r>
        <w:t>;</w:t>
      </w:r>
    </w:p>
    <w:p w:rsidR="009019D2" w:rsidRDefault="009019D2" w:rsidP="009019D2">
      <w:pPr>
        <w:pStyle w:val="Akapitzlist"/>
        <w:numPr>
          <w:ilvl w:val="0"/>
          <w:numId w:val="6"/>
        </w:numPr>
        <w:spacing w:after="120" w:line="276" w:lineRule="auto"/>
        <w:ind w:left="1353"/>
        <w:jc w:val="both"/>
      </w:pPr>
      <w:r w:rsidRPr="003B00E2">
        <w:t>Unii Europejskiej (UE), Europejskiego Banku Inwestycyjnego, Europejskiej Organizacji Badań Nuklearnych, Europejskiej Agencji Kosmicznej;</w:t>
      </w:r>
    </w:p>
    <w:p w:rsidR="009019D2" w:rsidRDefault="009019D2" w:rsidP="009019D2">
      <w:pPr>
        <w:pStyle w:val="Akapitzlist"/>
        <w:numPr>
          <w:ilvl w:val="0"/>
          <w:numId w:val="6"/>
        </w:numPr>
        <w:spacing w:after="120" w:line="276" w:lineRule="auto"/>
        <w:ind w:left="1353"/>
        <w:jc w:val="both"/>
      </w:pPr>
      <w:r w:rsidRPr="003B00E2">
        <w:t>międzynarodowych instytucji finansowych, np.: Banku Światowego</w:t>
      </w:r>
      <w:r>
        <w:t>.</w:t>
      </w:r>
    </w:p>
    <w:p w:rsidR="009019D2" w:rsidRPr="009019D2" w:rsidRDefault="009019D2" w:rsidP="009019D2">
      <w:pPr>
        <w:tabs>
          <w:tab w:val="left" w:pos="426"/>
        </w:tabs>
        <w:spacing w:after="120" w:line="276" w:lineRule="auto"/>
        <w:jc w:val="both"/>
        <w:rPr>
          <w:u w:val="single"/>
        </w:rPr>
      </w:pPr>
      <w:r w:rsidRPr="004627DF">
        <w:t>2.</w:t>
      </w:r>
      <w:r w:rsidRPr="004627DF">
        <w:tab/>
      </w:r>
      <w:r w:rsidRPr="009019D2">
        <w:rPr>
          <w:u w:val="single"/>
        </w:rPr>
        <w:t xml:space="preserve">Materiały szkoleniowe będą opracowane </w:t>
      </w:r>
      <w:r>
        <w:rPr>
          <w:u w:val="single"/>
        </w:rPr>
        <w:t>na potrzeby</w:t>
      </w:r>
      <w:r w:rsidRPr="009019D2">
        <w:rPr>
          <w:u w:val="single"/>
        </w:rPr>
        <w:t>:</w:t>
      </w:r>
    </w:p>
    <w:p w:rsidR="009019D2" w:rsidRPr="009019D2" w:rsidRDefault="009019D2" w:rsidP="009019D2">
      <w:pPr>
        <w:spacing w:after="120" w:line="276" w:lineRule="auto"/>
        <w:ind w:left="426"/>
        <w:jc w:val="both"/>
      </w:pPr>
      <w:r>
        <w:t>1)</w:t>
      </w:r>
      <w:r>
        <w:tab/>
      </w:r>
      <w:r w:rsidRPr="009019D2">
        <w:t>Szkoleń informacyjnych ogólnych - dotyczących przepisów regulujących zamówienia publiczne w poszczególnych krajach oraz przepisów regulujących zamówienia publiczne organizacji międzynarodowych;</w:t>
      </w:r>
    </w:p>
    <w:p w:rsidR="009019D2" w:rsidRDefault="009019D2" w:rsidP="009019D2">
      <w:pPr>
        <w:spacing w:after="120" w:line="276" w:lineRule="auto"/>
        <w:ind w:left="426"/>
        <w:jc w:val="both"/>
      </w:pPr>
      <w:r w:rsidRPr="009019D2">
        <w:t>2)</w:t>
      </w:r>
      <w:r w:rsidRPr="009019D2">
        <w:tab/>
        <w:t>Szkoleń informacyjnych praktycznych - dotyczące konkretnych postępowań o udzielenie zamówienia publicznego ogłaszanych w publikatorach, w tym informacje o metodach identyfikacji ogłaszanych przetargów oraz zaprezentowania '</w:t>
      </w:r>
      <w:proofErr w:type="spellStart"/>
      <w:r w:rsidRPr="009019D2">
        <w:t>case</w:t>
      </w:r>
      <w:proofErr w:type="spellEnd"/>
      <w:r w:rsidRPr="009019D2">
        <w:t xml:space="preserve"> </w:t>
      </w:r>
      <w:proofErr w:type="spellStart"/>
      <w:r w:rsidRPr="009019D2">
        <w:t>study</w:t>
      </w:r>
      <w:proofErr w:type="spellEnd"/>
      <w:r w:rsidRPr="009019D2">
        <w:t>' analizującego praktyczne aspekty ubiegania się o konkretne zamówienie</w:t>
      </w:r>
      <w:r>
        <w:t>.</w:t>
      </w:r>
    </w:p>
    <w:p w:rsidR="00A31BF0" w:rsidRDefault="00A31BF0" w:rsidP="009019D2">
      <w:pPr>
        <w:spacing w:after="120" w:line="276" w:lineRule="auto"/>
        <w:ind w:left="426"/>
        <w:jc w:val="both"/>
      </w:pPr>
    </w:p>
    <w:p w:rsidR="009019D2" w:rsidRPr="009019D2" w:rsidRDefault="009019D2" w:rsidP="007063A5">
      <w:pPr>
        <w:tabs>
          <w:tab w:val="left" w:pos="426"/>
        </w:tabs>
        <w:spacing w:after="120" w:line="240" w:lineRule="auto"/>
        <w:ind w:left="284" w:hanging="284"/>
        <w:jc w:val="both"/>
        <w:rPr>
          <w:u w:val="single"/>
        </w:rPr>
      </w:pPr>
      <w:r w:rsidRPr="004627DF">
        <w:t>3.</w:t>
      </w:r>
      <w:r w:rsidRPr="004627DF">
        <w:tab/>
      </w:r>
      <w:r w:rsidRPr="009019D2">
        <w:rPr>
          <w:u w:val="single"/>
        </w:rPr>
        <w:t>Program szkoleń informacyjnych będzie uwzględniać co najmniej poniższe zagadnienia tematyczne:</w:t>
      </w:r>
    </w:p>
    <w:p w:rsidR="009019D2" w:rsidRDefault="009019D2" w:rsidP="00AD0AB8">
      <w:pPr>
        <w:spacing w:after="0" w:line="276" w:lineRule="auto"/>
        <w:ind w:left="425"/>
        <w:jc w:val="both"/>
      </w:pPr>
      <w:r>
        <w:lastRenderedPageBreak/>
        <w:t>–</w:t>
      </w:r>
      <w:r>
        <w:tab/>
        <w:t>Przepisy regulujące udzielanie zamówień publicznych;</w:t>
      </w:r>
    </w:p>
    <w:p w:rsidR="009019D2" w:rsidRDefault="009019D2" w:rsidP="00AD0AB8">
      <w:pPr>
        <w:spacing w:after="0" w:line="276" w:lineRule="auto"/>
        <w:ind w:left="425"/>
        <w:jc w:val="both"/>
      </w:pPr>
      <w:r>
        <w:t>–</w:t>
      </w:r>
      <w:r>
        <w:tab/>
        <w:t>Pozyskiwanie informacji o zamówieniach publicznych;</w:t>
      </w:r>
    </w:p>
    <w:p w:rsidR="009019D2" w:rsidRDefault="009019D2" w:rsidP="00AD0AB8">
      <w:pPr>
        <w:spacing w:after="0" w:line="276" w:lineRule="auto"/>
        <w:ind w:left="425"/>
        <w:jc w:val="both"/>
      </w:pPr>
      <w:r>
        <w:t>–</w:t>
      </w:r>
      <w:r>
        <w:tab/>
        <w:t>Warunki udziału w postępowaniu i sposób ich spełnienia;</w:t>
      </w:r>
    </w:p>
    <w:p w:rsidR="009019D2" w:rsidRDefault="009019D2" w:rsidP="00AD0AB8">
      <w:pPr>
        <w:spacing w:after="0" w:line="276" w:lineRule="auto"/>
        <w:ind w:left="425"/>
        <w:jc w:val="both"/>
      </w:pPr>
      <w:r>
        <w:t>–</w:t>
      </w:r>
      <w:r>
        <w:tab/>
        <w:t>Czynności  prawne związane z zawarciem umowy i procedurą odwoławczą.</w:t>
      </w:r>
    </w:p>
    <w:p w:rsidR="009019D2" w:rsidRPr="009019D2" w:rsidRDefault="009019D2" w:rsidP="009019D2">
      <w:pPr>
        <w:jc w:val="both"/>
      </w:pPr>
    </w:p>
    <w:p w:rsidR="00ED3E4E" w:rsidRPr="00A31BF0" w:rsidRDefault="00AD0AB8" w:rsidP="00AD0AB8">
      <w:pPr>
        <w:tabs>
          <w:tab w:val="left" w:pos="284"/>
        </w:tabs>
        <w:jc w:val="both"/>
        <w:rPr>
          <w:u w:val="single"/>
        </w:rPr>
      </w:pPr>
      <w:r w:rsidRPr="004627DF">
        <w:t>4.</w:t>
      </w:r>
      <w:r w:rsidRPr="004627DF">
        <w:tab/>
      </w:r>
      <w:r w:rsidR="00B17132" w:rsidRPr="00A31BF0">
        <w:rPr>
          <w:u w:val="single"/>
        </w:rPr>
        <w:t xml:space="preserve">Usługa </w:t>
      </w:r>
      <w:r w:rsidRPr="00A31BF0">
        <w:rPr>
          <w:u w:val="single"/>
        </w:rPr>
        <w:t xml:space="preserve">oceny materiałów szkoleniowych </w:t>
      </w:r>
      <w:r w:rsidR="00B17132" w:rsidRPr="00A31BF0">
        <w:rPr>
          <w:u w:val="single"/>
        </w:rPr>
        <w:t>polegać będzie</w:t>
      </w:r>
      <w:r w:rsidR="00E530BC" w:rsidRPr="00A31BF0">
        <w:rPr>
          <w:u w:val="single"/>
        </w:rPr>
        <w:t xml:space="preserve"> w szczególności</w:t>
      </w:r>
      <w:r w:rsidR="00B17132" w:rsidRPr="00A31BF0">
        <w:rPr>
          <w:u w:val="single"/>
        </w:rPr>
        <w:t xml:space="preserve"> na sprawdzeniu</w:t>
      </w:r>
      <w:r w:rsidR="00ED3E4E" w:rsidRPr="00A31BF0">
        <w:rPr>
          <w:u w:val="single"/>
        </w:rPr>
        <w:t>:</w:t>
      </w:r>
    </w:p>
    <w:p w:rsidR="00ED3E4E" w:rsidRDefault="00ED3E4E" w:rsidP="00AD0AB8">
      <w:pPr>
        <w:pStyle w:val="Akapitzlist"/>
        <w:numPr>
          <w:ilvl w:val="0"/>
          <w:numId w:val="12"/>
        </w:numPr>
        <w:jc w:val="both"/>
      </w:pPr>
      <w:r>
        <w:t xml:space="preserve">czy materiały szkoleniowe zawierają wymagane i poprawne treści merytoryczne, </w:t>
      </w:r>
      <w:r w:rsidR="0062412D">
        <w:br/>
      </w:r>
      <w:r w:rsidR="009019D2">
        <w:t>w szczególności</w:t>
      </w:r>
      <w:r>
        <w:t xml:space="preserve"> czy zostały przygotowane w oparciu o </w:t>
      </w:r>
      <w:r w:rsidR="009019D2">
        <w:t>aktualne przepisy</w:t>
      </w:r>
      <w:r>
        <w:t xml:space="preserve">, </w:t>
      </w:r>
    </w:p>
    <w:p w:rsidR="00ED3E4E" w:rsidRDefault="00ED3E4E" w:rsidP="00AD0AB8">
      <w:pPr>
        <w:pStyle w:val="Akapitzlist"/>
        <w:numPr>
          <w:ilvl w:val="0"/>
          <w:numId w:val="12"/>
        </w:numPr>
        <w:jc w:val="both"/>
      </w:pPr>
      <w:r>
        <w:t>czy materiały szkoleniowe zostały przygotowane w sposób przystępny dla osób nie posiadających wiedzy prawniczej,</w:t>
      </w:r>
    </w:p>
    <w:p w:rsidR="00ED3E4E" w:rsidRDefault="00ED3E4E" w:rsidP="00AD0AB8">
      <w:pPr>
        <w:pStyle w:val="Akapitzlist"/>
        <w:numPr>
          <w:ilvl w:val="0"/>
          <w:numId w:val="12"/>
        </w:numPr>
        <w:jc w:val="both"/>
      </w:pPr>
      <w:r>
        <w:t>czy materiały szkoleniowe są prawidłowo skonstruowane,</w:t>
      </w:r>
    </w:p>
    <w:p w:rsidR="00ED3E4E" w:rsidRDefault="00ED3E4E" w:rsidP="00AD0AB8">
      <w:pPr>
        <w:pStyle w:val="Akapitzlist"/>
        <w:numPr>
          <w:ilvl w:val="0"/>
          <w:numId w:val="12"/>
        </w:numPr>
        <w:jc w:val="both"/>
      </w:pPr>
      <w:r>
        <w:t>czy tekst materiałów szkoleniowych stanowi rozwinięcie zagadnień planowanych do poruszenia w trakcie szkolenia,</w:t>
      </w:r>
    </w:p>
    <w:p w:rsidR="00E530BC" w:rsidRPr="00AD0AB8" w:rsidRDefault="00ED3E4E" w:rsidP="00AD0AB8">
      <w:pPr>
        <w:pStyle w:val="Akapitzlist"/>
        <w:numPr>
          <w:ilvl w:val="0"/>
          <w:numId w:val="12"/>
        </w:numPr>
        <w:jc w:val="both"/>
      </w:pPr>
      <w:r>
        <w:t>czy materiały są ukierunkowane na zdobycie wiedzy i/lub umiejętności praktycznego stosowania przez przedsiębiorców</w:t>
      </w:r>
      <w:r w:rsidR="00F31C6E">
        <w:t xml:space="preserve"> przepisów </w:t>
      </w:r>
      <w:r>
        <w:t>w</w:t>
      </w:r>
      <w:r w:rsidR="00DA032A">
        <w:t> </w:t>
      </w:r>
      <w:r>
        <w:t>postępowaniach przetargowych.</w:t>
      </w:r>
    </w:p>
    <w:p w:rsidR="00D61870" w:rsidRPr="00A31BF0" w:rsidRDefault="00D61870" w:rsidP="00D61870">
      <w:pPr>
        <w:tabs>
          <w:tab w:val="left" w:pos="284"/>
        </w:tabs>
        <w:jc w:val="both"/>
        <w:rPr>
          <w:u w:val="single"/>
        </w:rPr>
      </w:pPr>
      <w:r w:rsidRPr="004627DF">
        <w:t>5.</w:t>
      </w:r>
      <w:r w:rsidRPr="004627DF">
        <w:tab/>
      </w:r>
      <w:r w:rsidRPr="00A31BF0">
        <w:rPr>
          <w:u w:val="single"/>
        </w:rPr>
        <w:t>Ocena będzie dokonywana w formie:</w:t>
      </w:r>
    </w:p>
    <w:p w:rsidR="00D61870" w:rsidRPr="00D61870" w:rsidRDefault="00D61870" w:rsidP="00D61870">
      <w:pPr>
        <w:pStyle w:val="Akapitzlist"/>
        <w:numPr>
          <w:ilvl w:val="0"/>
          <w:numId w:val="13"/>
        </w:numPr>
        <w:jc w:val="both"/>
      </w:pPr>
      <w:r w:rsidRPr="00D61870">
        <w:t>naniesienia uwag i komentarzy w treści materiałów szkoleniowych poprzez opcję wyróżniania zmian w dokumencie elektronicznym,</w:t>
      </w:r>
    </w:p>
    <w:p w:rsidR="00D61870" w:rsidRPr="00D61870" w:rsidRDefault="00D61870" w:rsidP="00D61870">
      <w:pPr>
        <w:pStyle w:val="Akapitzlist"/>
        <w:jc w:val="both"/>
      </w:pPr>
      <w:r w:rsidRPr="00D61870">
        <w:t xml:space="preserve">oraz </w:t>
      </w:r>
    </w:p>
    <w:p w:rsidR="00D61870" w:rsidRPr="00D61870" w:rsidRDefault="00D61870" w:rsidP="00D61870">
      <w:pPr>
        <w:pStyle w:val="Akapitzlist"/>
        <w:numPr>
          <w:ilvl w:val="0"/>
          <w:numId w:val="13"/>
        </w:numPr>
        <w:jc w:val="both"/>
      </w:pPr>
      <w:r w:rsidRPr="00D61870">
        <w:t>podsumowania dokonanej oceny.</w:t>
      </w:r>
    </w:p>
    <w:p w:rsidR="0062412D" w:rsidRPr="00D61870" w:rsidRDefault="00D61870" w:rsidP="00A31BF0">
      <w:pPr>
        <w:ind w:left="284"/>
        <w:jc w:val="both"/>
      </w:pPr>
      <w:r w:rsidRPr="00D61870">
        <w:t xml:space="preserve">W zakres usługi wchodzić będzie również weryfikacja </w:t>
      </w:r>
      <w:r w:rsidR="00F41471" w:rsidRPr="00D61870">
        <w:t xml:space="preserve">poprawionych </w:t>
      </w:r>
      <w:r w:rsidRPr="00D61870">
        <w:t xml:space="preserve">materiałów szkoleniowych </w:t>
      </w:r>
      <w:r w:rsidR="00F41471" w:rsidRPr="00D61870">
        <w:t>po zgłoszonych uwagach</w:t>
      </w:r>
      <w:r w:rsidRPr="00D61870">
        <w:t>.</w:t>
      </w:r>
    </w:p>
    <w:p w:rsidR="0062412D" w:rsidRPr="00C56CDA" w:rsidRDefault="00D61870" w:rsidP="004627DF">
      <w:pPr>
        <w:tabs>
          <w:tab w:val="left" w:pos="284"/>
        </w:tabs>
        <w:ind w:left="284" w:hanging="284"/>
        <w:jc w:val="both"/>
      </w:pPr>
      <w:r w:rsidRPr="004627DF">
        <w:t>6.</w:t>
      </w:r>
      <w:r w:rsidRPr="004627DF">
        <w:tab/>
      </w:r>
      <w:r w:rsidR="0062412D" w:rsidRPr="00A31BF0">
        <w:rPr>
          <w:u w:val="single"/>
        </w:rPr>
        <w:t>Przedmiot</w:t>
      </w:r>
      <w:r w:rsidR="00D23D22">
        <w:rPr>
          <w:u w:val="single"/>
        </w:rPr>
        <w:t xml:space="preserve">em oceny będzie </w:t>
      </w:r>
      <w:r w:rsidR="00D23D22" w:rsidRPr="0088274E">
        <w:rPr>
          <w:b/>
          <w:u w:val="single"/>
        </w:rPr>
        <w:t>nie więcej niż 4</w:t>
      </w:r>
      <w:r w:rsidR="0062412D" w:rsidRPr="0088274E">
        <w:rPr>
          <w:b/>
          <w:u w:val="single"/>
        </w:rPr>
        <w:t>0</w:t>
      </w:r>
      <w:r w:rsidR="0062412D" w:rsidRPr="00A31BF0">
        <w:rPr>
          <w:u w:val="single"/>
        </w:rPr>
        <w:t xml:space="preserve"> opracowanych materiałów szkoleniowych </w:t>
      </w:r>
      <w:r w:rsidR="000B7AF4">
        <w:rPr>
          <w:u w:val="single"/>
        </w:rPr>
        <w:t>o średniej objętości</w:t>
      </w:r>
      <w:r w:rsidR="0062412D" w:rsidRPr="00A31BF0">
        <w:rPr>
          <w:u w:val="single"/>
        </w:rPr>
        <w:t xml:space="preserve"> </w:t>
      </w:r>
      <w:r w:rsidR="000B7AF4">
        <w:rPr>
          <w:u w:val="single"/>
        </w:rPr>
        <w:t>5</w:t>
      </w:r>
      <w:r w:rsidR="0062412D" w:rsidRPr="00A31BF0">
        <w:rPr>
          <w:u w:val="single"/>
        </w:rPr>
        <w:t>0 stron formatu A4.</w:t>
      </w:r>
    </w:p>
    <w:p w:rsidR="00E530BC" w:rsidRPr="00A31BF0" w:rsidRDefault="00A31BF0" w:rsidP="004627DF">
      <w:pPr>
        <w:tabs>
          <w:tab w:val="left" w:pos="284"/>
        </w:tabs>
        <w:rPr>
          <w:u w:val="single"/>
        </w:rPr>
      </w:pPr>
      <w:r w:rsidRPr="004627DF">
        <w:t>7.</w:t>
      </w:r>
      <w:r w:rsidRPr="004627DF">
        <w:tab/>
      </w:r>
      <w:r w:rsidR="005F192C" w:rsidRPr="00A31BF0">
        <w:rPr>
          <w:u w:val="single"/>
        </w:rPr>
        <w:t>Planowany okres realizacji zamówienia:</w:t>
      </w:r>
      <w:r w:rsidR="005F192C" w:rsidRPr="00F41471">
        <w:t xml:space="preserve"> </w:t>
      </w:r>
      <w:r w:rsidR="00631065">
        <w:t>czerwiec</w:t>
      </w:r>
      <w:r w:rsidR="005F192C" w:rsidRPr="00F41471">
        <w:t xml:space="preserve"> </w:t>
      </w:r>
      <w:r w:rsidR="00F41471" w:rsidRPr="00F41471">
        <w:t>201</w:t>
      </w:r>
      <w:r w:rsidR="00D23D22">
        <w:t>9</w:t>
      </w:r>
      <w:r w:rsidR="00F41471" w:rsidRPr="00F41471">
        <w:t xml:space="preserve"> r.</w:t>
      </w:r>
      <w:r w:rsidR="00F41471">
        <w:t xml:space="preserve"> </w:t>
      </w:r>
      <w:r w:rsidR="00631065">
        <w:t>–</w:t>
      </w:r>
      <w:r w:rsidR="005F192C" w:rsidRPr="00F41471">
        <w:t xml:space="preserve"> </w:t>
      </w:r>
      <w:r w:rsidR="00631065" w:rsidRPr="00631065">
        <w:t xml:space="preserve">czerwiec 2022 </w:t>
      </w:r>
      <w:r w:rsidR="005F192C" w:rsidRPr="00631065">
        <w:t>r.</w:t>
      </w:r>
    </w:p>
    <w:p w:rsidR="00A31BF0" w:rsidRDefault="00A31BF0" w:rsidP="0019296D">
      <w:pPr>
        <w:jc w:val="both"/>
      </w:pPr>
    </w:p>
    <w:p w:rsidR="00B17132" w:rsidRDefault="0023475C" w:rsidP="0019296D">
      <w:pPr>
        <w:jc w:val="both"/>
      </w:pPr>
      <w:r>
        <w:t>Szacunek</w:t>
      </w:r>
      <w:r w:rsidR="0019296D">
        <w:t xml:space="preserve"> </w:t>
      </w:r>
      <w:r w:rsidR="00B17132">
        <w:t xml:space="preserve">prosimy przesłać w wersji elektronicznej na adres: </w:t>
      </w:r>
      <w:r w:rsidR="003E6AEF">
        <w:t>andrzej_szachewicz</w:t>
      </w:r>
      <w:r w:rsidR="00B17132">
        <w:t>@par</w:t>
      </w:r>
      <w:r w:rsidR="00ED3E4E">
        <w:t xml:space="preserve">p.gov.pl do dnia </w:t>
      </w:r>
      <w:r>
        <w:br/>
      </w:r>
      <w:r w:rsidR="00000219">
        <w:rPr>
          <w:b/>
        </w:rPr>
        <w:t>11.04.</w:t>
      </w:r>
      <w:bookmarkStart w:id="0" w:name="_GoBack"/>
      <w:bookmarkEnd w:id="0"/>
      <w:r w:rsidR="00D23D22">
        <w:rPr>
          <w:b/>
        </w:rPr>
        <w:t xml:space="preserve">2019 </w:t>
      </w:r>
      <w:r w:rsidR="00B17132" w:rsidRPr="00E530BC">
        <w:rPr>
          <w:b/>
        </w:rPr>
        <w:t>r.</w:t>
      </w:r>
      <w:r w:rsidR="00B17132">
        <w:t xml:space="preserve"> </w:t>
      </w:r>
      <w:r w:rsidR="00742A1A">
        <w:t>ze wskazaniem kwot</w:t>
      </w:r>
      <w:r w:rsidR="00B17132">
        <w:t xml:space="preserve"> </w:t>
      </w:r>
      <w:r w:rsidR="00742A1A">
        <w:t>wg tabeli poniżej: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187"/>
        <w:gridCol w:w="1852"/>
        <w:gridCol w:w="1307"/>
        <w:gridCol w:w="3160"/>
      </w:tblGrid>
      <w:tr w:rsidR="00926108" w:rsidRPr="00DA032A" w:rsidTr="0062412D"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2A" w:rsidRPr="00DA032A" w:rsidRDefault="00DA032A" w:rsidP="00DA032A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>L.p.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2A" w:rsidRPr="00DA032A" w:rsidRDefault="00DA032A" w:rsidP="0062412D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 xml:space="preserve">Liczba materiałów </w:t>
            </w:r>
            <w:r w:rsidR="00926108">
              <w:rPr>
                <w:rFonts w:ascii="Calibri" w:eastAsia="Calibri" w:hAnsi="Calibri" w:cs="Times New Roman"/>
                <w:lang w:eastAsia="pl-PL"/>
              </w:rPr>
              <w:t>szkoleniowych</w:t>
            </w:r>
            <w:r w:rsidRPr="00DA032A">
              <w:rPr>
                <w:rFonts w:ascii="Calibri" w:eastAsia="Calibri" w:hAnsi="Calibri" w:cs="Times New Roman"/>
                <w:lang w:eastAsia="pl-PL"/>
              </w:rPr>
              <w:t xml:space="preserve"> podlegających ocenie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2A" w:rsidRPr="00DA032A" w:rsidRDefault="0019296D" w:rsidP="0062412D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>
              <w:rPr>
                <w:rFonts w:ascii="Calibri" w:eastAsia="Calibri" w:hAnsi="Calibri" w:cs="Times New Roman"/>
                <w:lang w:eastAsia="pl-PL"/>
              </w:rPr>
              <w:t>Szacunkowy koszt</w:t>
            </w:r>
            <w:r w:rsidR="00DA032A" w:rsidRPr="00DA032A">
              <w:rPr>
                <w:rFonts w:ascii="Calibri" w:eastAsia="Calibri" w:hAnsi="Calibri" w:cs="Times New Roman"/>
                <w:lang w:eastAsia="pl-PL"/>
              </w:rPr>
              <w:t xml:space="preserve"> netto </w:t>
            </w:r>
            <w:r>
              <w:rPr>
                <w:rFonts w:ascii="Calibri" w:eastAsia="Calibri" w:hAnsi="Calibri" w:cs="Times New Roman"/>
                <w:lang w:eastAsia="pl-PL"/>
              </w:rPr>
              <w:t xml:space="preserve">oceny </w:t>
            </w:r>
            <w:r w:rsidR="00DA032A" w:rsidRPr="00DA032A">
              <w:rPr>
                <w:rFonts w:ascii="Calibri" w:eastAsia="Calibri" w:hAnsi="Calibri" w:cs="Times New Roman"/>
                <w:lang w:eastAsia="pl-PL"/>
              </w:rPr>
              <w:t>jedn</w:t>
            </w:r>
            <w:r>
              <w:rPr>
                <w:rFonts w:ascii="Calibri" w:eastAsia="Calibri" w:hAnsi="Calibri" w:cs="Times New Roman"/>
                <w:lang w:eastAsia="pl-PL"/>
              </w:rPr>
              <w:t>ego</w:t>
            </w:r>
            <w:r w:rsidR="00DA032A" w:rsidRPr="00DA032A">
              <w:rPr>
                <w:rFonts w:ascii="Calibri" w:eastAsia="Calibri" w:hAnsi="Calibri" w:cs="Times New Roman"/>
                <w:lang w:eastAsia="pl-PL"/>
              </w:rPr>
              <w:t xml:space="preserve"> </w:t>
            </w:r>
            <w:r w:rsidR="0023475C">
              <w:rPr>
                <w:rFonts w:ascii="Calibri" w:eastAsia="Calibri" w:hAnsi="Calibri" w:cs="Times New Roman"/>
                <w:lang w:eastAsia="pl-PL"/>
              </w:rPr>
              <w:t xml:space="preserve">materiału </w:t>
            </w:r>
            <w:r w:rsidR="00926108">
              <w:rPr>
                <w:rFonts w:ascii="Calibri" w:eastAsia="Calibri" w:hAnsi="Calibri" w:cs="Times New Roman"/>
                <w:lang w:eastAsia="pl-PL"/>
              </w:rPr>
              <w:t>szkoleniowego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2A" w:rsidRPr="00DA032A" w:rsidRDefault="00DA032A" w:rsidP="0062412D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>Podatek VAT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2A" w:rsidRPr="00DA032A" w:rsidRDefault="00DA032A" w:rsidP="0062412D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 xml:space="preserve">Cena netto za ocenę łącznie </w:t>
            </w:r>
            <w:r w:rsidR="00D23D22">
              <w:rPr>
                <w:rFonts w:ascii="Calibri" w:eastAsia="Calibri" w:hAnsi="Calibri" w:cs="Times New Roman"/>
                <w:lang w:eastAsia="pl-PL"/>
              </w:rPr>
              <w:t>4</w:t>
            </w:r>
            <w:r w:rsidR="00AD0AB8">
              <w:rPr>
                <w:rFonts w:ascii="Calibri" w:eastAsia="Calibri" w:hAnsi="Calibri" w:cs="Times New Roman"/>
                <w:lang w:eastAsia="pl-PL"/>
              </w:rPr>
              <w:t>0</w:t>
            </w:r>
            <w:r w:rsidRPr="00DA032A">
              <w:rPr>
                <w:rFonts w:ascii="Calibri" w:eastAsia="Calibri" w:hAnsi="Calibri" w:cs="Times New Roman"/>
                <w:lang w:eastAsia="pl-PL"/>
              </w:rPr>
              <w:t xml:space="preserve"> </w:t>
            </w:r>
            <w:r w:rsidR="00AD0AB8">
              <w:rPr>
                <w:rFonts w:ascii="Calibri" w:eastAsia="Calibri" w:hAnsi="Calibri" w:cs="Times New Roman"/>
                <w:lang w:eastAsia="pl-PL"/>
              </w:rPr>
              <w:t xml:space="preserve">materiałów </w:t>
            </w:r>
            <w:r w:rsidR="00926108">
              <w:rPr>
                <w:rFonts w:ascii="Calibri" w:eastAsia="Calibri" w:hAnsi="Calibri" w:cs="Times New Roman"/>
                <w:lang w:eastAsia="pl-PL"/>
              </w:rPr>
              <w:t>szkoleniowych</w:t>
            </w:r>
            <w:r w:rsidR="0023475C" w:rsidRPr="00DA032A">
              <w:rPr>
                <w:rFonts w:ascii="Calibri" w:eastAsia="Calibri" w:hAnsi="Calibri" w:cs="Times New Roman"/>
                <w:lang w:eastAsia="pl-PL"/>
              </w:rPr>
              <w:t xml:space="preserve"> </w:t>
            </w:r>
            <w:r w:rsidRPr="00DA032A">
              <w:rPr>
                <w:rFonts w:ascii="Calibri" w:eastAsia="Calibri" w:hAnsi="Calibri" w:cs="Times New Roman"/>
                <w:lang w:eastAsia="pl-PL"/>
              </w:rPr>
              <w:t>liczona wg wzoru:</w:t>
            </w:r>
          </w:p>
          <w:p w:rsidR="00DA032A" w:rsidRPr="00DA032A" w:rsidRDefault="00DA032A" w:rsidP="0062412D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i/>
                <w:lang w:eastAsia="pl-PL"/>
              </w:rPr>
              <w:t xml:space="preserve">liczba </w:t>
            </w:r>
            <w:r w:rsidR="00AD0AB8">
              <w:rPr>
                <w:rFonts w:ascii="Calibri" w:eastAsia="Calibri" w:hAnsi="Calibri" w:cs="Times New Roman"/>
                <w:i/>
                <w:lang w:eastAsia="pl-PL"/>
              </w:rPr>
              <w:t>materiałów szkoleniowych</w:t>
            </w:r>
            <w:r w:rsidRPr="00DA032A">
              <w:rPr>
                <w:rFonts w:ascii="Calibri" w:eastAsia="Calibri" w:hAnsi="Calibri" w:cs="Times New Roman"/>
                <w:i/>
                <w:lang w:eastAsia="pl-PL"/>
              </w:rPr>
              <w:t xml:space="preserve"> x ce</w:t>
            </w:r>
            <w:r w:rsidR="00AD0AB8">
              <w:rPr>
                <w:rFonts w:ascii="Calibri" w:eastAsia="Calibri" w:hAnsi="Calibri" w:cs="Times New Roman"/>
                <w:i/>
                <w:lang w:eastAsia="pl-PL"/>
              </w:rPr>
              <w:t>na netto za jeden materiał szkoleniowy</w:t>
            </w:r>
          </w:p>
        </w:tc>
      </w:tr>
      <w:tr w:rsidR="00926108" w:rsidRPr="00DA032A" w:rsidTr="0062412D">
        <w:trPr>
          <w:trHeight w:val="671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2A" w:rsidRPr="00DA032A" w:rsidRDefault="00DA032A" w:rsidP="00DA032A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2A" w:rsidRPr="00DA032A" w:rsidRDefault="00D23D22" w:rsidP="00DA032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>
              <w:rPr>
                <w:rFonts w:ascii="Calibri" w:eastAsia="Calibri" w:hAnsi="Calibri" w:cs="Times New Roman"/>
                <w:lang w:eastAsia="pl-PL"/>
              </w:rPr>
              <w:t>4</w:t>
            </w:r>
            <w:r w:rsidR="00AD0AB8">
              <w:rPr>
                <w:rFonts w:ascii="Calibri" w:eastAsia="Calibri" w:hAnsi="Calibri" w:cs="Times New Roman"/>
                <w:lang w:eastAsia="pl-PL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2A" w:rsidRPr="00DA032A" w:rsidRDefault="00DA032A" w:rsidP="00DA032A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>……………. PLN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2A" w:rsidRPr="00DA032A" w:rsidRDefault="0019296D" w:rsidP="0019296D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>
              <w:rPr>
                <w:rFonts w:ascii="Calibri" w:eastAsia="Calibri" w:hAnsi="Calibri" w:cs="Times New Roman"/>
                <w:lang w:eastAsia="pl-PL"/>
              </w:rPr>
              <w:t>…………</w:t>
            </w:r>
            <w:r w:rsidR="00DA032A" w:rsidRPr="00DA032A">
              <w:rPr>
                <w:rFonts w:ascii="Calibri" w:eastAsia="Calibri" w:hAnsi="Calibri" w:cs="Times New Roman"/>
                <w:lang w:eastAsia="pl-PL"/>
              </w:rPr>
              <w:t xml:space="preserve"> PLN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2A" w:rsidRPr="00DA032A" w:rsidRDefault="00DA032A" w:rsidP="00DA032A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 xml:space="preserve">……………………… PLN </w:t>
            </w:r>
          </w:p>
        </w:tc>
      </w:tr>
    </w:tbl>
    <w:p w:rsidR="00B17132" w:rsidRDefault="00B17132" w:rsidP="00B17132"/>
    <w:p w:rsidR="00B1155D" w:rsidRPr="00DA032A" w:rsidRDefault="00B17132" w:rsidP="00B17132">
      <w:pPr>
        <w:rPr>
          <w:b/>
        </w:rPr>
      </w:pPr>
      <w:r w:rsidRPr="00DA032A">
        <w:rPr>
          <w:b/>
        </w:rPr>
        <w:t>Przedstawione zapytanie nie stanowi oferty w myśl art. 66 Kodeksu Cywilnego, jak również nie jest ogłoszeniem w rozumieniu ustawy Prawo zamówień publicznych.</w:t>
      </w:r>
    </w:p>
    <w:sectPr w:rsidR="00B1155D" w:rsidRPr="00DA032A" w:rsidSect="00A31BF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209F"/>
    <w:multiLevelType w:val="hybridMultilevel"/>
    <w:tmpl w:val="4566CE10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574C580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D32C2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015C9"/>
    <w:multiLevelType w:val="hybridMultilevel"/>
    <w:tmpl w:val="3DAC5C86"/>
    <w:lvl w:ilvl="0" w:tplc="23CC99E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70783C"/>
    <w:multiLevelType w:val="hybridMultilevel"/>
    <w:tmpl w:val="F384DA18"/>
    <w:lvl w:ilvl="0" w:tplc="574C5806">
      <w:start w:val="1"/>
      <w:numFmt w:val="bullet"/>
      <w:lvlText w:val="–"/>
      <w:lvlJc w:val="left"/>
      <w:pPr>
        <w:ind w:left="1436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4" w15:restartNumberingAfterBreak="0">
    <w:nsid w:val="1A77792F"/>
    <w:multiLevelType w:val="hybridMultilevel"/>
    <w:tmpl w:val="36E20BF4"/>
    <w:lvl w:ilvl="0" w:tplc="009802A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E02ED"/>
    <w:multiLevelType w:val="hybridMultilevel"/>
    <w:tmpl w:val="D9C044A2"/>
    <w:lvl w:ilvl="0" w:tplc="04150017">
      <w:start w:val="1"/>
      <w:numFmt w:val="lowerLetter"/>
      <w:lvlText w:val="%1)"/>
      <w:lvlJc w:val="left"/>
      <w:pPr>
        <w:ind w:left="2860" w:hanging="360"/>
      </w:pPr>
    </w:lvl>
    <w:lvl w:ilvl="1" w:tplc="04150019" w:tentative="1">
      <w:start w:val="1"/>
      <w:numFmt w:val="lowerLetter"/>
      <w:lvlText w:val="%2."/>
      <w:lvlJc w:val="left"/>
      <w:pPr>
        <w:ind w:left="3580" w:hanging="360"/>
      </w:pPr>
    </w:lvl>
    <w:lvl w:ilvl="2" w:tplc="0415001B" w:tentative="1">
      <w:start w:val="1"/>
      <w:numFmt w:val="lowerRoman"/>
      <w:lvlText w:val="%3."/>
      <w:lvlJc w:val="right"/>
      <w:pPr>
        <w:ind w:left="4300" w:hanging="180"/>
      </w:pPr>
    </w:lvl>
    <w:lvl w:ilvl="3" w:tplc="0415000F" w:tentative="1">
      <w:start w:val="1"/>
      <w:numFmt w:val="decimal"/>
      <w:lvlText w:val="%4."/>
      <w:lvlJc w:val="left"/>
      <w:pPr>
        <w:ind w:left="5020" w:hanging="360"/>
      </w:pPr>
    </w:lvl>
    <w:lvl w:ilvl="4" w:tplc="04150019" w:tentative="1">
      <w:start w:val="1"/>
      <w:numFmt w:val="lowerLetter"/>
      <w:lvlText w:val="%5."/>
      <w:lvlJc w:val="left"/>
      <w:pPr>
        <w:ind w:left="5740" w:hanging="360"/>
      </w:pPr>
    </w:lvl>
    <w:lvl w:ilvl="5" w:tplc="0415001B" w:tentative="1">
      <w:start w:val="1"/>
      <w:numFmt w:val="lowerRoman"/>
      <w:lvlText w:val="%6."/>
      <w:lvlJc w:val="right"/>
      <w:pPr>
        <w:ind w:left="6460" w:hanging="180"/>
      </w:pPr>
    </w:lvl>
    <w:lvl w:ilvl="6" w:tplc="0415000F" w:tentative="1">
      <w:start w:val="1"/>
      <w:numFmt w:val="decimal"/>
      <w:lvlText w:val="%7."/>
      <w:lvlJc w:val="left"/>
      <w:pPr>
        <w:ind w:left="7180" w:hanging="360"/>
      </w:pPr>
    </w:lvl>
    <w:lvl w:ilvl="7" w:tplc="04150019" w:tentative="1">
      <w:start w:val="1"/>
      <w:numFmt w:val="lowerLetter"/>
      <w:lvlText w:val="%8."/>
      <w:lvlJc w:val="left"/>
      <w:pPr>
        <w:ind w:left="7900" w:hanging="360"/>
      </w:pPr>
    </w:lvl>
    <w:lvl w:ilvl="8" w:tplc="0415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6" w15:restartNumberingAfterBreak="0">
    <w:nsid w:val="3281315D"/>
    <w:multiLevelType w:val="hybridMultilevel"/>
    <w:tmpl w:val="0B6C8C88"/>
    <w:lvl w:ilvl="0" w:tplc="574C5806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8AF2AD1"/>
    <w:multiLevelType w:val="hybridMultilevel"/>
    <w:tmpl w:val="8D906F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8" w15:restartNumberingAfterBreak="0">
    <w:nsid w:val="495A3499"/>
    <w:multiLevelType w:val="hybridMultilevel"/>
    <w:tmpl w:val="02D4DB8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F540AD2"/>
    <w:multiLevelType w:val="hybridMultilevel"/>
    <w:tmpl w:val="75C0C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80C8E"/>
    <w:multiLevelType w:val="hybridMultilevel"/>
    <w:tmpl w:val="3D74DA7E"/>
    <w:lvl w:ilvl="0" w:tplc="53A8B63A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133B3"/>
    <w:multiLevelType w:val="hybridMultilevel"/>
    <w:tmpl w:val="4EBA9F42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D67A2"/>
    <w:multiLevelType w:val="hybridMultilevel"/>
    <w:tmpl w:val="06F40E74"/>
    <w:lvl w:ilvl="0" w:tplc="574C5806">
      <w:start w:val="1"/>
      <w:numFmt w:val="bullet"/>
      <w:lvlText w:val="–"/>
      <w:lvlJc w:val="left"/>
      <w:pPr>
        <w:ind w:left="765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3B72107"/>
    <w:multiLevelType w:val="hybridMultilevel"/>
    <w:tmpl w:val="631240C2"/>
    <w:lvl w:ilvl="0" w:tplc="A5FE6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9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32"/>
    <w:rsid w:val="00000219"/>
    <w:rsid w:val="000309E9"/>
    <w:rsid w:val="000B7AF4"/>
    <w:rsid w:val="0019296D"/>
    <w:rsid w:val="0023475C"/>
    <w:rsid w:val="002B1E33"/>
    <w:rsid w:val="003B7DE9"/>
    <w:rsid w:val="003E6AEF"/>
    <w:rsid w:val="004164FE"/>
    <w:rsid w:val="004627DF"/>
    <w:rsid w:val="00541546"/>
    <w:rsid w:val="005A0D31"/>
    <w:rsid w:val="005F192C"/>
    <w:rsid w:val="0062412D"/>
    <w:rsid w:val="00631065"/>
    <w:rsid w:val="00637EEF"/>
    <w:rsid w:val="00656F20"/>
    <w:rsid w:val="006C7601"/>
    <w:rsid w:val="007063A5"/>
    <w:rsid w:val="00711FAA"/>
    <w:rsid w:val="00740E47"/>
    <w:rsid w:val="00742A1A"/>
    <w:rsid w:val="0088274E"/>
    <w:rsid w:val="008A6707"/>
    <w:rsid w:val="009019D2"/>
    <w:rsid w:val="00926108"/>
    <w:rsid w:val="009F110D"/>
    <w:rsid w:val="00A31BF0"/>
    <w:rsid w:val="00AD0AB8"/>
    <w:rsid w:val="00B17132"/>
    <w:rsid w:val="00C557D7"/>
    <w:rsid w:val="00C56CDA"/>
    <w:rsid w:val="00D23D22"/>
    <w:rsid w:val="00D61870"/>
    <w:rsid w:val="00DA032A"/>
    <w:rsid w:val="00E530BC"/>
    <w:rsid w:val="00EC478E"/>
    <w:rsid w:val="00ED3E4E"/>
    <w:rsid w:val="00EF7920"/>
    <w:rsid w:val="00F31C6E"/>
    <w:rsid w:val="00F4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17CC5-3590-4DA2-97B3-5F6A190B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D3E4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C7601"/>
  </w:style>
  <w:style w:type="paragraph" w:styleId="Tekstdymka">
    <w:name w:val="Balloon Text"/>
    <w:basedOn w:val="Normalny"/>
    <w:link w:val="TekstdymkaZnak"/>
    <w:uiPriority w:val="99"/>
    <w:semiHidden/>
    <w:unhideWhenUsed/>
    <w:rsid w:val="009F1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Dziołak Anna</dc:creator>
  <cp:keywords/>
  <dc:description/>
  <cp:lastModifiedBy>Szachewicz Andrzej</cp:lastModifiedBy>
  <cp:revision>9</cp:revision>
  <cp:lastPrinted>2019-03-25T14:41:00Z</cp:lastPrinted>
  <dcterms:created xsi:type="dcterms:W3CDTF">2019-03-18T15:34:00Z</dcterms:created>
  <dcterms:modified xsi:type="dcterms:W3CDTF">2019-04-02T11:26:00Z</dcterms:modified>
</cp:coreProperties>
</file>